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3AF1" w14:textId="77777777" w:rsidR="00012BA7" w:rsidRPr="00012BA7" w:rsidRDefault="00012BA7" w:rsidP="00012BA7">
      <w:pPr>
        <w:rPr>
          <w:rFonts w:ascii="garamond" w:eastAsia="Times New Roman" w:hAnsi="garamond" w:cs="Times New Roman"/>
          <w:lang w:val="en-NZ" w:eastAsia="en-GB"/>
        </w:rPr>
      </w:pPr>
      <w:r w:rsidRPr="00012BA7">
        <w:rPr>
          <w:rFonts w:ascii="garamond" w:eastAsia="Times New Roman" w:hAnsi="garamond" w:cs="Times New Roman"/>
          <w:lang w:val="en-NZ" w:eastAsia="en-GB"/>
        </w:rPr>
        <w:t>Dear Raumati Community Board members, Karl, and Councillors Kofoed, Spiers and Handford,</w:t>
      </w:r>
    </w:p>
    <w:p w14:paraId="113B2305" w14:textId="77777777" w:rsidR="00012BA7" w:rsidRPr="00012BA7" w:rsidRDefault="00012BA7" w:rsidP="00012BA7">
      <w:pPr>
        <w:rPr>
          <w:rFonts w:ascii="garamond" w:eastAsia="Times New Roman" w:hAnsi="garamond" w:cs="Times New Roman"/>
          <w:lang w:val="en-NZ" w:eastAsia="en-GB"/>
        </w:rPr>
      </w:pPr>
    </w:p>
    <w:p w14:paraId="24BB26D9" w14:textId="77777777" w:rsidR="00012BA7" w:rsidRPr="00012BA7" w:rsidRDefault="00012BA7" w:rsidP="00012BA7">
      <w:pPr>
        <w:rPr>
          <w:rFonts w:ascii="garamond" w:eastAsia="Times New Roman" w:hAnsi="garamond" w:cs="Times New Roman"/>
          <w:lang w:val="en-NZ" w:eastAsia="en-GB"/>
        </w:rPr>
      </w:pPr>
      <w:r w:rsidRPr="00012BA7">
        <w:rPr>
          <w:rFonts w:ascii="garamond" w:eastAsia="Times New Roman" w:hAnsi="garamond" w:cs="Times New Roman"/>
          <w:lang w:val="en-NZ" w:eastAsia="en-GB"/>
        </w:rPr>
        <w:t>First I would like to thank all of you for taking the time out of your busy schedule to sit down and allow us to talk you through the complexities of Coastal Hazards and our concerns regarding the statutory obligation of the Council.</w:t>
      </w:r>
    </w:p>
    <w:p w14:paraId="3ACE16DE" w14:textId="77777777" w:rsidR="00012BA7" w:rsidRPr="00012BA7" w:rsidRDefault="00012BA7" w:rsidP="00012BA7">
      <w:pPr>
        <w:rPr>
          <w:rFonts w:ascii="garamond" w:eastAsia="Times New Roman" w:hAnsi="garamond" w:cs="Times New Roman"/>
          <w:lang w:val="en-NZ" w:eastAsia="en-GB"/>
        </w:rPr>
      </w:pPr>
    </w:p>
    <w:p w14:paraId="0F5019CB" w14:textId="6276D1B7" w:rsidR="00012BA7" w:rsidRDefault="00012BA7" w:rsidP="00012BA7">
      <w:pPr>
        <w:rPr>
          <w:rFonts w:ascii="garamond" w:eastAsia="Times New Roman" w:hAnsi="garamond" w:cs="Times New Roman"/>
          <w:lang w:val="en-NZ" w:eastAsia="en-GB"/>
        </w:rPr>
      </w:pPr>
      <w:r w:rsidRPr="00012BA7">
        <w:rPr>
          <w:rFonts w:ascii="garamond" w:eastAsia="Times New Roman" w:hAnsi="garamond" w:cs="Times New Roman"/>
          <w:lang w:val="en-NZ" w:eastAsia="en-GB"/>
        </w:rPr>
        <w:t>As discussed, here is the recap of our discussion</w:t>
      </w:r>
      <w:r>
        <w:rPr>
          <w:rFonts w:ascii="garamond" w:eastAsia="Times New Roman" w:hAnsi="garamond" w:cs="Times New Roman"/>
          <w:lang w:val="en-NZ" w:eastAsia="en-GB"/>
        </w:rPr>
        <w:t>.</w:t>
      </w:r>
    </w:p>
    <w:p w14:paraId="03585005" w14:textId="6E0290ED" w:rsidR="00012BA7" w:rsidRDefault="00012BA7" w:rsidP="00012BA7">
      <w:pPr>
        <w:rPr>
          <w:rFonts w:ascii="garamond" w:eastAsia="Times New Roman" w:hAnsi="garamond" w:cs="Times New Roman"/>
          <w:lang w:val="en-NZ" w:eastAsia="en-GB"/>
        </w:rPr>
      </w:pPr>
    </w:p>
    <w:p w14:paraId="737ECE61" w14:textId="1FC59288" w:rsidR="00012BA7" w:rsidRPr="00012BA7" w:rsidRDefault="00012BA7" w:rsidP="00012BA7">
      <w:pPr>
        <w:rPr>
          <w:rFonts w:ascii="garamond" w:eastAsia="Times New Roman" w:hAnsi="garamond" w:cs="Times New Roman"/>
          <w:b/>
          <w:bCs/>
          <w:i/>
          <w:iCs/>
          <w:color w:val="4472C4" w:themeColor="accent1"/>
          <w:sz w:val="28"/>
          <w:szCs w:val="28"/>
          <w:lang w:val="en-NZ" w:eastAsia="en-GB"/>
        </w:rPr>
      </w:pPr>
      <w:r w:rsidRPr="001F68C3">
        <w:rPr>
          <w:rFonts w:ascii="garamond" w:eastAsia="Times New Roman" w:hAnsi="garamond" w:cs="Times New Roman"/>
          <w:b/>
          <w:bCs/>
          <w:i/>
          <w:iCs/>
          <w:color w:val="4472C4" w:themeColor="accent1"/>
          <w:sz w:val="28"/>
          <w:szCs w:val="28"/>
          <w:lang w:val="en-NZ" w:eastAsia="en-GB"/>
        </w:rPr>
        <w:t>Background – Ref:2020/C340</w:t>
      </w:r>
    </w:p>
    <w:p w14:paraId="0EFA3DBE" w14:textId="77777777" w:rsidR="00012BA7" w:rsidRPr="00012BA7" w:rsidRDefault="00012BA7" w:rsidP="00012BA7">
      <w:pPr>
        <w:numPr>
          <w:ilvl w:val="0"/>
          <w:numId w:val="1"/>
        </w:numPr>
        <w:spacing w:before="100" w:beforeAutospacing="1" w:after="100" w:afterAutospacing="1"/>
        <w:rPr>
          <w:rFonts w:ascii="garamond" w:eastAsia="Times New Roman" w:hAnsi="garamond" w:cs="Times New Roman"/>
          <w:lang w:val="en-NZ" w:eastAsia="en-GB"/>
        </w:rPr>
      </w:pPr>
      <w:r w:rsidRPr="00012BA7">
        <w:rPr>
          <w:rFonts w:ascii="garamond" w:eastAsia="Times New Roman" w:hAnsi="garamond" w:cs="Times New Roman"/>
          <w:lang w:val="en-NZ" w:eastAsia="en-GB"/>
        </w:rPr>
        <w:t>in mid-2020 - Council put out a tender for a Coastal Hazard Risk Assessment</w:t>
      </w:r>
    </w:p>
    <w:p w14:paraId="311F4FF5" w14:textId="77777777" w:rsidR="00012BA7" w:rsidRPr="00012BA7" w:rsidRDefault="00012BA7" w:rsidP="00012BA7">
      <w:pPr>
        <w:numPr>
          <w:ilvl w:val="0"/>
          <w:numId w:val="2"/>
        </w:numPr>
        <w:spacing w:before="100" w:beforeAutospacing="1" w:after="100" w:afterAutospacing="1"/>
        <w:rPr>
          <w:rFonts w:ascii="garamond" w:eastAsia="Times New Roman" w:hAnsi="garamond" w:cs="Times New Roman"/>
          <w:lang w:val="en-NZ" w:eastAsia="en-GB"/>
        </w:rPr>
      </w:pPr>
      <w:r w:rsidRPr="00012BA7">
        <w:rPr>
          <w:rFonts w:ascii="garamond" w:eastAsia="Times New Roman" w:hAnsi="garamond" w:cs="Times New Roman"/>
          <w:lang w:val="en-NZ" w:eastAsia="en-GB"/>
        </w:rPr>
        <w:t>Jacobs responded in July 2020 by submitting a document in line with the tender (attached for your records).  Under the section Methodology, Jacobs acknowledges the </w:t>
      </w:r>
      <w:r w:rsidRPr="00012BA7">
        <w:rPr>
          <w:rFonts w:ascii="garamond" w:eastAsia="Times New Roman" w:hAnsi="garamond" w:cs="Times New Roman"/>
          <w:b/>
          <w:bCs/>
          <w:lang w:val="en-NZ" w:eastAsia="en-GB"/>
        </w:rPr>
        <w:t>New Zealand Coastal Policy Statement 2010 (NZCPS) - a statutory requirement for coastal hazards and district planning</w:t>
      </w:r>
    </w:p>
    <w:p w14:paraId="194B2ABF" w14:textId="5D9B96A7" w:rsidR="00012BA7" w:rsidRDefault="00012BA7" w:rsidP="00012BA7">
      <w:pPr>
        <w:numPr>
          <w:ilvl w:val="0"/>
          <w:numId w:val="3"/>
        </w:numPr>
        <w:spacing w:before="100" w:beforeAutospacing="1" w:after="100" w:afterAutospacing="1"/>
        <w:rPr>
          <w:rFonts w:ascii="garamond" w:eastAsia="Times New Roman" w:hAnsi="garamond" w:cs="Times New Roman"/>
          <w:lang w:val="en-NZ" w:eastAsia="en-GB"/>
        </w:rPr>
      </w:pPr>
      <w:r w:rsidRPr="00012BA7">
        <w:rPr>
          <w:rFonts w:ascii="garamond" w:eastAsia="Times New Roman" w:hAnsi="garamond" w:cs="Times New Roman"/>
          <w:lang w:val="en-NZ" w:eastAsia="en-GB"/>
        </w:rPr>
        <w:t xml:space="preserve">in October 2020, Council issued a contract for services (Ref:2020/c340) to Jacobs New Zealand Ltd. </w:t>
      </w:r>
      <w:r w:rsidRPr="00012BA7">
        <w:rPr>
          <w:rFonts w:ascii="garamond" w:eastAsia="Times New Roman" w:hAnsi="garamond" w:cs="Times New Roman"/>
          <w:b/>
          <w:bCs/>
          <w:lang w:val="en-NZ" w:eastAsia="en-GB"/>
        </w:rPr>
        <w:t>Deliverable 1</w:t>
      </w:r>
      <w:r w:rsidRPr="00012BA7">
        <w:rPr>
          <w:rFonts w:ascii="garamond" w:eastAsia="Times New Roman" w:hAnsi="garamond" w:cs="Times New Roman"/>
          <w:lang w:val="en-NZ" w:eastAsia="en-GB"/>
        </w:rPr>
        <w:t xml:space="preserve"> of the contract states on Pages 4 -5, "A Coastal Hazard and Risk Assessment Report...coastal Plan Change to the Kapiti Coast District Plan" ( attached for your records)</w:t>
      </w:r>
    </w:p>
    <w:p w14:paraId="34EF628B" w14:textId="5F14E72C" w:rsidR="00012BA7" w:rsidRPr="00012BA7" w:rsidRDefault="00012BA7" w:rsidP="00012BA7">
      <w:pPr>
        <w:spacing w:before="100" w:beforeAutospacing="1" w:after="100" w:afterAutospacing="1"/>
        <w:rPr>
          <w:rFonts w:ascii="garamond" w:eastAsia="Times New Roman" w:hAnsi="garamond" w:cs="Times New Roman"/>
          <w:b/>
          <w:bCs/>
          <w:i/>
          <w:iCs/>
          <w:color w:val="4472C4" w:themeColor="accent1"/>
          <w:sz w:val="28"/>
          <w:szCs w:val="28"/>
          <w:lang w:val="en-NZ" w:eastAsia="en-GB"/>
        </w:rPr>
      </w:pPr>
      <w:r w:rsidRPr="001F68C3">
        <w:rPr>
          <w:rFonts w:ascii="garamond" w:eastAsia="Times New Roman" w:hAnsi="garamond" w:cs="Times New Roman"/>
          <w:b/>
          <w:bCs/>
          <w:i/>
          <w:iCs/>
          <w:color w:val="4472C4" w:themeColor="accent1"/>
          <w:sz w:val="28"/>
          <w:szCs w:val="28"/>
          <w:lang w:val="en-NZ" w:eastAsia="en-GB"/>
        </w:rPr>
        <w:t>What Happened to Deliverable 1?</w:t>
      </w:r>
    </w:p>
    <w:p w14:paraId="73B39276" w14:textId="77777777" w:rsidR="00012BA7" w:rsidRPr="00012BA7" w:rsidRDefault="00012BA7" w:rsidP="00012BA7">
      <w:pPr>
        <w:numPr>
          <w:ilvl w:val="0"/>
          <w:numId w:val="4"/>
        </w:numPr>
        <w:spacing w:before="100" w:beforeAutospacing="1" w:after="100" w:afterAutospacing="1"/>
        <w:rPr>
          <w:rFonts w:ascii="garamond" w:eastAsia="Times New Roman" w:hAnsi="garamond" w:cs="Times New Roman"/>
          <w:lang w:val="en-NZ" w:eastAsia="en-GB"/>
        </w:rPr>
      </w:pPr>
      <w:r w:rsidRPr="00012BA7">
        <w:rPr>
          <w:rFonts w:ascii="garamond" w:eastAsia="Times New Roman" w:hAnsi="garamond" w:cs="Times New Roman"/>
          <w:lang w:val="en-NZ" w:eastAsia="en-GB"/>
        </w:rPr>
        <w:t>in 2021/22 Jacobs produced Volumes 1 and 2 - Coastal Hazards Susceptibility and Vulnerability Assessment as opposed to a Coastal Hazard and Risk Assessment</w:t>
      </w:r>
    </w:p>
    <w:p w14:paraId="4B06B818" w14:textId="77777777" w:rsidR="00012BA7" w:rsidRPr="00012BA7" w:rsidRDefault="00012BA7" w:rsidP="00012BA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lang w:val="en-NZ" w:eastAsia="en-GB"/>
        </w:rPr>
      </w:pPr>
      <w:r w:rsidRPr="00012BA7">
        <w:rPr>
          <w:rFonts w:ascii="Times New Roman" w:eastAsia="Times New Roman" w:hAnsi="Times New Roman" w:cs="Times New Roman"/>
          <w:i/>
          <w:iCs/>
          <w:lang w:val="en-NZ" w:eastAsia="en-GB"/>
        </w:rPr>
        <w:t>when Council was queried on why the change from a Hazard and Risk Assessment to a Susceptible and Vulnerability Assessment - through the involvement with the Office of the Ombudsman, Council acknowledged that neither Council nor Jacobs hold any documents regarding the change to deliverable 1</w:t>
      </w:r>
    </w:p>
    <w:p w14:paraId="5BD15B0A" w14:textId="77777777" w:rsidR="00012BA7" w:rsidRPr="00012BA7" w:rsidRDefault="00012BA7" w:rsidP="00012BA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lang w:val="en-NZ" w:eastAsia="en-GB"/>
        </w:rPr>
      </w:pPr>
    </w:p>
    <w:p w14:paraId="099E852C" w14:textId="77777777" w:rsidR="00012BA7" w:rsidRPr="00012BA7" w:rsidRDefault="00012BA7" w:rsidP="00012BA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lang w:val="en-NZ" w:eastAsia="en-GB"/>
        </w:rPr>
      </w:pPr>
      <w:r w:rsidRPr="00012BA7">
        <w:rPr>
          <w:rFonts w:ascii="Times New Roman" w:eastAsia="Times New Roman" w:hAnsi="Times New Roman" w:cs="Times New Roman"/>
          <w:i/>
          <w:iCs/>
          <w:lang w:val="en-NZ" w:eastAsia="en-GB"/>
        </w:rPr>
        <w:t>It is our understanding that Jacobs has been paid approximately $250 000 for both volumes</w:t>
      </w:r>
    </w:p>
    <w:p w14:paraId="2167AA19" w14:textId="77777777" w:rsidR="00012BA7" w:rsidRPr="00012BA7" w:rsidRDefault="00012BA7" w:rsidP="00012BA7">
      <w:pPr>
        <w:numPr>
          <w:ilvl w:val="0"/>
          <w:numId w:val="5"/>
        </w:numPr>
        <w:spacing w:before="100" w:beforeAutospacing="1" w:after="100" w:afterAutospacing="1"/>
        <w:rPr>
          <w:rFonts w:ascii="garamond" w:eastAsia="Times New Roman" w:hAnsi="garamond" w:cs="Times New Roman"/>
          <w:lang w:val="en-NZ" w:eastAsia="en-GB"/>
        </w:rPr>
      </w:pPr>
      <w:r w:rsidRPr="00012BA7">
        <w:rPr>
          <w:rFonts w:ascii="garamond" w:eastAsia="Times New Roman" w:hAnsi="garamond" w:cs="Times New Roman"/>
          <w:b/>
          <w:bCs/>
          <w:lang w:val="en-NZ" w:eastAsia="en-GB"/>
        </w:rPr>
        <w:t>Jacobs Volume 1:  does not give effect to the NZCPS policy 24:</w:t>
      </w:r>
    </w:p>
    <w:p w14:paraId="20F55501" w14:textId="520208EF" w:rsidR="00012BA7" w:rsidRPr="00012BA7" w:rsidRDefault="00012BA7" w:rsidP="00012BA7">
      <w:pPr>
        <w:spacing w:before="100" w:beforeAutospacing="1" w:after="100" w:afterAutospacing="1"/>
        <w:ind w:left="720"/>
        <w:rPr>
          <w:rFonts w:ascii="garamond" w:eastAsia="Times New Roman" w:hAnsi="garamond" w:cs="Times New Roman"/>
          <w:lang w:val="en-NZ" w:eastAsia="en-GB"/>
        </w:rPr>
      </w:pPr>
      <w:r w:rsidRPr="00012BA7">
        <w:rPr>
          <w:rFonts w:ascii="garamond" w:eastAsia="Times New Roman" w:hAnsi="garamond" w:cs="Times New Roman"/>
          <w:lang w:val="en-NZ" w:eastAsia="en-GB"/>
        </w:rPr>
        <w:t>In describing their Scope of Works, </w:t>
      </w:r>
      <w:r w:rsidRPr="00012BA7">
        <w:rPr>
          <w:rFonts w:ascii="garamond" w:eastAsia="Times New Roman" w:hAnsi="garamond" w:cs="Times New Roman"/>
          <w:b/>
          <w:bCs/>
          <w:lang w:val="en-NZ" w:eastAsia="en-GB"/>
        </w:rPr>
        <w:t>Jacobs explained that Volume 1 is not a risk assessment</w:t>
      </w:r>
      <w:r w:rsidRPr="00012BA7">
        <w:rPr>
          <w:rFonts w:ascii="garamond" w:eastAsia="Times New Roman" w:hAnsi="garamond" w:cs="Times New Roman"/>
          <w:lang w:val="en-NZ" w:eastAsia="en-GB"/>
        </w:rPr>
        <w:t> (page 8, paragraph 1)</w:t>
      </w:r>
    </w:p>
    <w:p w14:paraId="7ECACB9F" w14:textId="77777777" w:rsidR="00012BA7" w:rsidRPr="00012BA7" w:rsidRDefault="00012BA7" w:rsidP="00012BA7">
      <w:pPr>
        <w:spacing w:before="100" w:beforeAutospacing="1" w:after="100" w:afterAutospacing="1"/>
        <w:ind w:left="720"/>
        <w:rPr>
          <w:rFonts w:ascii="garamond" w:eastAsia="Times New Roman" w:hAnsi="garamond" w:cs="Times New Roman"/>
          <w:lang w:val="en-NZ" w:eastAsia="en-GB"/>
        </w:rPr>
      </w:pPr>
      <w:r w:rsidRPr="00012BA7">
        <w:rPr>
          <w:rFonts w:ascii="garamond" w:eastAsia="Times New Roman" w:hAnsi="garamond" w:cs="Times New Roman"/>
          <w:lang w:val="en-NZ" w:eastAsia="en-GB"/>
        </w:rPr>
        <w:t>Jacobs does not differentiate between risk assessment (NZCPS Policy 24) and risk management (NZCPS Policy 25 &amp;27)</w:t>
      </w:r>
    </w:p>
    <w:p w14:paraId="1CCE1534" w14:textId="4CF0D01C" w:rsidR="001F68C3" w:rsidRPr="001F68C3" w:rsidRDefault="00012BA7" w:rsidP="001F68C3">
      <w:pPr>
        <w:numPr>
          <w:ilvl w:val="0"/>
          <w:numId w:val="7"/>
        </w:numPr>
        <w:spacing w:before="100" w:beforeAutospacing="1" w:after="100" w:afterAutospacing="1"/>
        <w:rPr>
          <w:rFonts w:ascii="garamond" w:eastAsia="Times New Roman" w:hAnsi="garamond" w:cs="Times New Roman"/>
          <w:color w:val="26282A"/>
          <w:lang w:val="en-NZ" w:eastAsia="en-GB"/>
        </w:rPr>
      </w:pPr>
      <w:r w:rsidRPr="00012BA7">
        <w:rPr>
          <w:rFonts w:ascii="garamond" w:eastAsia="Times New Roman" w:hAnsi="garamond" w:cs="Times New Roman"/>
          <w:b/>
          <w:bCs/>
          <w:color w:val="26282A"/>
          <w:lang w:val="en-NZ" w:eastAsia="en-GB"/>
        </w:rPr>
        <w:t>Jacobs Volume 2:  is based on the methodology outlined in Volume 1 - the assessment does not give effect to NZCPS and their reliance on it will not be suitable for making recommendations in relation to the District Plan</w:t>
      </w:r>
    </w:p>
    <w:p w14:paraId="036EDE12" w14:textId="287A3822" w:rsidR="001F68C3" w:rsidRDefault="001F68C3" w:rsidP="00012BA7">
      <w:pPr>
        <w:numPr>
          <w:ilvl w:val="0"/>
          <w:numId w:val="8"/>
        </w:numPr>
        <w:spacing w:before="100" w:beforeAutospacing="1" w:after="100" w:afterAutospacing="1"/>
        <w:rPr>
          <w:rFonts w:ascii="garamond" w:eastAsia="Times New Roman" w:hAnsi="garamond" w:cs="Times New Roman"/>
          <w:b/>
          <w:bCs/>
          <w:color w:val="C00000"/>
          <w:u w:val="single"/>
          <w:lang w:val="en-NZ" w:eastAsia="en-GB"/>
        </w:rPr>
      </w:pPr>
      <w:r w:rsidRPr="001F68C3">
        <w:rPr>
          <w:rFonts w:ascii="garamond" w:eastAsia="Times New Roman" w:hAnsi="garamond" w:cs="Times New Roman"/>
          <w:b/>
          <w:bCs/>
          <w:color w:val="C00000"/>
          <w:u w:val="single"/>
          <w:lang w:val="en-NZ" w:eastAsia="en-GB"/>
        </w:rPr>
        <w:t>To date, Jacobs have not produced</w:t>
      </w:r>
      <w:r>
        <w:rPr>
          <w:rFonts w:ascii="garamond" w:eastAsia="Times New Roman" w:hAnsi="garamond" w:cs="Times New Roman"/>
          <w:b/>
          <w:bCs/>
          <w:color w:val="C00000"/>
          <w:u w:val="single"/>
          <w:lang w:val="en-NZ" w:eastAsia="en-GB"/>
        </w:rPr>
        <w:t xml:space="preserve"> an assessment</w:t>
      </w:r>
      <w:r w:rsidRPr="001F68C3">
        <w:rPr>
          <w:rFonts w:ascii="garamond" w:eastAsia="Times New Roman" w:hAnsi="garamond" w:cs="Times New Roman"/>
          <w:b/>
          <w:bCs/>
          <w:color w:val="C00000"/>
          <w:u w:val="single"/>
          <w:lang w:val="en-NZ" w:eastAsia="en-GB"/>
        </w:rPr>
        <w:t xml:space="preserve"> in line with deliverable 1 of their contrac</w:t>
      </w:r>
      <w:r w:rsidR="00BA5DE9">
        <w:rPr>
          <w:rFonts w:ascii="garamond" w:eastAsia="Times New Roman" w:hAnsi="garamond" w:cs="Times New Roman"/>
          <w:b/>
          <w:bCs/>
          <w:color w:val="C00000"/>
          <w:u w:val="single"/>
          <w:lang w:val="en-NZ" w:eastAsia="en-GB"/>
        </w:rPr>
        <w:t>t 2020/C340</w:t>
      </w:r>
    </w:p>
    <w:p w14:paraId="4FDFA4DC" w14:textId="77777777" w:rsidR="001F68C3" w:rsidRDefault="001F68C3" w:rsidP="001F68C3">
      <w:pPr>
        <w:spacing w:before="100" w:beforeAutospacing="1" w:after="100" w:afterAutospacing="1"/>
        <w:rPr>
          <w:rFonts w:ascii="garamond" w:eastAsia="Times New Roman" w:hAnsi="garamond" w:cs="Times New Roman"/>
          <w:b/>
          <w:bCs/>
          <w:color w:val="4472C4" w:themeColor="accent1"/>
          <w:sz w:val="28"/>
          <w:szCs w:val="28"/>
          <w:lang w:val="en-NZ" w:eastAsia="en-GB"/>
        </w:rPr>
      </w:pPr>
    </w:p>
    <w:p w14:paraId="270E05BB" w14:textId="51C467C8" w:rsidR="001F68C3" w:rsidRPr="001F68C3" w:rsidRDefault="001F68C3" w:rsidP="001F68C3">
      <w:pPr>
        <w:spacing w:before="100" w:beforeAutospacing="1" w:after="100" w:afterAutospacing="1"/>
        <w:rPr>
          <w:rFonts w:ascii="garamond" w:eastAsia="Times New Roman" w:hAnsi="garamond" w:cs="Times New Roman"/>
          <w:b/>
          <w:bCs/>
          <w:i/>
          <w:iCs/>
          <w:color w:val="4472C4" w:themeColor="accent1"/>
          <w:sz w:val="28"/>
          <w:szCs w:val="28"/>
          <w:lang w:val="en-NZ" w:eastAsia="en-GB"/>
        </w:rPr>
      </w:pPr>
      <w:r w:rsidRPr="001F68C3">
        <w:rPr>
          <w:rFonts w:ascii="garamond" w:eastAsia="Times New Roman" w:hAnsi="garamond" w:cs="Times New Roman"/>
          <w:b/>
          <w:bCs/>
          <w:i/>
          <w:iCs/>
          <w:color w:val="4472C4" w:themeColor="accent1"/>
          <w:sz w:val="28"/>
          <w:szCs w:val="28"/>
          <w:lang w:val="en-NZ" w:eastAsia="en-GB"/>
        </w:rPr>
        <w:lastRenderedPageBreak/>
        <w:t>The Science</w:t>
      </w:r>
    </w:p>
    <w:p w14:paraId="25F7A258" w14:textId="7786A4D8" w:rsidR="00012BA7" w:rsidRPr="00012BA7" w:rsidRDefault="00012BA7" w:rsidP="001F68C3">
      <w:pPr>
        <w:numPr>
          <w:ilvl w:val="0"/>
          <w:numId w:val="8"/>
        </w:numPr>
        <w:spacing w:before="100" w:beforeAutospacing="1" w:after="100" w:afterAutospacing="1"/>
        <w:rPr>
          <w:rFonts w:ascii="garamond" w:eastAsia="Times New Roman" w:hAnsi="garamond" w:cs="Times New Roman"/>
          <w:color w:val="26282A"/>
          <w:lang w:val="en-NZ" w:eastAsia="en-GB"/>
        </w:rPr>
      </w:pPr>
      <w:r w:rsidRPr="00012BA7">
        <w:rPr>
          <w:rFonts w:ascii="garamond" w:eastAsia="Times New Roman" w:hAnsi="garamond" w:cs="Times New Roman"/>
          <w:color w:val="26282A"/>
          <w:lang w:val="en-NZ" w:eastAsia="en-GB"/>
        </w:rPr>
        <w:t>more importantly, Jacobs Volume 1 and 2 need to be updated to reflect the most recent IPCC AR6 (2021) information that states that RCP 8.5 (used by Jacobs) is "implausible" (unlikely)</w:t>
      </w:r>
    </w:p>
    <w:p w14:paraId="281BC6F6" w14:textId="76CE5804" w:rsidR="00012BA7" w:rsidRDefault="00012BA7" w:rsidP="00012BA7">
      <w:pPr>
        <w:numPr>
          <w:ilvl w:val="0"/>
          <w:numId w:val="9"/>
        </w:numPr>
        <w:spacing w:before="100" w:beforeAutospacing="1" w:after="100" w:afterAutospacing="1"/>
        <w:rPr>
          <w:rFonts w:ascii="garamond" w:eastAsia="Times New Roman" w:hAnsi="garamond" w:cs="Times New Roman"/>
          <w:color w:val="26282A"/>
          <w:lang w:val="en-NZ" w:eastAsia="en-GB"/>
        </w:rPr>
      </w:pPr>
      <w:r w:rsidRPr="00012BA7">
        <w:rPr>
          <w:rFonts w:ascii="garamond" w:eastAsia="Times New Roman" w:hAnsi="garamond" w:cs="Times New Roman"/>
          <w:color w:val="26282A"/>
          <w:lang w:val="en-NZ" w:eastAsia="en-GB"/>
        </w:rPr>
        <w:t>Jacobs's use of RCP8.5H+ is not recognised internationally and any local guidance regarding RCP8.5H+ has now been rejected in this application by MfE (2021)</w:t>
      </w:r>
    </w:p>
    <w:p w14:paraId="65139506" w14:textId="45E5E632" w:rsidR="001F68C3" w:rsidRPr="00012BA7" w:rsidRDefault="001F68C3" w:rsidP="001F68C3">
      <w:pPr>
        <w:spacing w:before="100" w:beforeAutospacing="1" w:after="100" w:afterAutospacing="1"/>
        <w:rPr>
          <w:rFonts w:ascii="garamond" w:eastAsia="Times New Roman" w:hAnsi="garamond" w:cs="Times New Roman"/>
          <w:b/>
          <w:bCs/>
          <w:i/>
          <w:iCs/>
          <w:color w:val="4472C4" w:themeColor="accent1"/>
          <w:sz w:val="28"/>
          <w:szCs w:val="28"/>
          <w:lang w:val="en-NZ" w:eastAsia="en-GB"/>
        </w:rPr>
      </w:pPr>
      <w:r>
        <w:rPr>
          <w:rFonts w:ascii="garamond" w:eastAsia="Times New Roman" w:hAnsi="garamond" w:cs="Times New Roman"/>
          <w:b/>
          <w:bCs/>
          <w:i/>
          <w:iCs/>
          <w:color w:val="4472C4" w:themeColor="accent1"/>
          <w:sz w:val="28"/>
          <w:szCs w:val="28"/>
          <w:lang w:val="en-NZ" w:eastAsia="en-GB"/>
        </w:rPr>
        <w:t>Takutai Kapiti – Coastal Advisory Panel</w:t>
      </w:r>
    </w:p>
    <w:p w14:paraId="4CAC9FA9" w14:textId="408FF0E3" w:rsidR="00012BA7" w:rsidRPr="00012BA7" w:rsidRDefault="00012BA7" w:rsidP="00012BA7">
      <w:pPr>
        <w:numPr>
          <w:ilvl w:val="0"/>
          <w:numId w:val="10"/>
        </w:numPr>
        <w:spacing w:before="100" w:beforeAutospacing="1" w:after="100" w:afterAutospacing="1"/>
        <w:rPr>
          <w:rFonts w:ascii="garamond" w:eastAsia="Times New Roman" w:hAnsi="garamond" w:cs="Times New Roman"/>
          <w:b/>
          <w:bCs/>
          <w:color w:val="26282A"/>
          <w:lang w:val="en-NZ" w:eastAsia="en-GB"/>
        </w:rPr>
      </w:pPr>
      <w:r w:rsidRPr="00012BA7">
        <w:rPr>
          <w:rFonts w:ascii="garamond" w:eastAsia="Times New Roman" w:hAnsi="garamond" w:cs="Times New Roman"/>
          <w:color w:val="26282A"/>
          <w:lang w:val="en-NZ" w:eastAsia="en-GB"/>
        </w:rPr>
        <w:t xml:space="preserve">on 21 March 2022 - Takutai Kapiti </w:t>
      </w:r>
      <w:r w:rsidR="001F68C3" w:rsidRPr="001F68C3">
        <w:rPr>
          <w:rFonts w:ascii="garamond" w:eastAsia="Times New Roman" w:hAnsi="garamond" w:cs="Times New Roman"/>
          <w:color w:val="26282A"/>
          <w:lang w:val="en-NZ" w:eastAsia="en-GB"/>
        </w:rPr>
        <w:t xml:space="preserve">– Coastal Advisory Panel </w:t>
      </w:r>
      <w:r w:rsidRPr="00012BA7">
        <w:rPr>
          <w:rFonts w:ascii="garamond" w:eastAsia="Times New Roman" w:hAnsi="garamond" w:cs="Times New Roman"/>
          <w:color w:val="26282A"/>
          <w:lang w:val="en-NZ" w:eastAsia="en-GB"/>
        </w:rPr>
        <w:t>produced its terms of reference - Purpose 2 states</w:t>
      </w:r>
      <w:r w:rsidRPr="00012BA7">
        <w:rPr>
          <w:rFonts w:ascii="garamond" w:eastAsia="Times New Roman" w:hAnsi="garamond" w:cs="Times New Roman"/>
          <w:b/>
          <w:bCs/>
          <w:color w:val="26282A"/>
          <w:lang w:val="en-NZ" w:eastAsia="en-GB"/>
        </w:rPr>
        <w:t>. "...guide the development of the District Plan provision to manage coastal issues</w:t>
      </w:r>
      <w:r w:rsidR="001F68C3">
        <w:rPr>
          <w:rFonts w:ascii="garamond" w:eastAsia="Times New Roman" w:hAnsi="garamond" w:cs="Times New Roman"/>
          <w:b/>
          <w:bCs/>
          <w:color w:val="26282A"/>
          <w:lang w:val="en-NZ" w:eastAsia="en-GB"/>
        </w:rPr>
        <w:t>”</w:t>
      </w:r>
      <w:r w:rsidRPr="00012BA7">
        <w:rPr>
          <w:rFonts w:ascii="garamond" w:eastAsia="Times New Roman" w:hAnsi="garamond" w:cs="Times New Roman"/>
          <w:b/>
          <w:bCs/>
          <w:color w:val="26282A"/>
          <w:lang w:val="en-NZ" w:eastAsia="en-GB"/>
        </w:rPr>
        <w:t xml:space="preserve"> [using Jacobs reports]</w:t>
      </w:r>
    </w:p>
    <w:p w14:paraId="6A8AC893" w14:textId="224565A3" w:rsidR="00012BA7" w:rsidRPr="00012BA7" w:rsidRDefault="00012BA7" w:rsidP="001F68C3">
      <w:pPr>
        <w:spacing w:before="100" w:beforeAutospacing="1" w:after="100" w:afterAutospacing="1"/>
        <w:rPr>
          <w:rFonts w:ascii="garamond" w:hAnsi="garamond"/>
          <w:i/>
          <w:iCs/>
          <w:smallCaps/>
          <w:color w:val="4472C4" w:themeColor="accent1"/>
          <w:spacing w:val="5"/>
          <w:sz w:val="28"/>
          <w:szCs w:val="28"/>
        </w:rPr>
      </w:pPr>
      <w:r w:rsidRPr="00012BA7">
        <w:rPr>
          <w:rStyle w:val="IntenseQuoteChar"/>
          <w:rFonts w:ascii="garamond" w:hAnsi="garamond"/>
          <w:b/>
          <w:bCs/>
          <w:sz w:val="28"/>
          <w:szCs w:val="28"/>
        </w:rPr>
        <w:t>Where to from here</w:t>
      </w:r>
      <w:r w:rsidR="001F68C3">
        <w:rPr>
          <w:rFonts w:ascii="garamond" w:eastAsia="Times New Roman" w:hAnsi="garamond" w:cs="Times New Roman"/>
          <w:b/>
          <w:bCs/>
          <w:color w:val="4472C4" w:themeColor="accent1"/>
          <w:sz w:val="28"/>
          <w:szCs w:val="28"/>
          <w:lang w:val="en-NZ" w:eastAsia="en-GB"/>
        </w:rPr>
        <w:t xml:space="preserve"> </w:t>
      </w:r>
      <w:r w:rsidR="001F68C3">
        <w:rPr>
          <w:rFonts w:ascii="garamond" w:eastAsia="Times New Roman" w:hAnsi="garamond" w:cs="Times New Roman"/>
          <w:b/>
          <w:bCs/>
          <w:i/>
          <w:iCs/>
          <w:color w:val="4472C4" w:themeColor="accent1"/>
          <w:sz w:val="28"/>
          <w:szCs w:val="28"/>
          <w:lang w:val="en-NZ" w:eastAsia="en-GB"/>
        </w:rPr>
        <w:t>with reference to the Coastal Advisory Panel</w:t>
      </w:r>
    </w:p>
    <w:p w14:paraId="693DAEA1" w14:textId="4C319850" w:rsidR="00012BA7" w:rsidRPr="00012BA7" w:rsidRDefault="00012BA7" w:rsidP="00012BA7">
      <w:pPr>
        <w:rPr>
          <w:rFonts w:ascii="garamond" w:eastAsia="Times New Roman" w:hAnsi="garamond" w:cs="Times New Roman"/>
          <w:color w:val="26282A"/>
          <w:lang w:val="en-NZ" w:eastAsia="en-GB"/>
        </w:rPr>
      </w:pPr>
      <w:r w:rsidRPr="00012BA7">
        <w:rPr>
          <w:rFonts w:ascii="garamond" w:eastAsia="Times New Roman" w:hAnsi="garamond" w:cs="Times New Roman"/>
          <w:color w:val="26282A"/>
          <w:lang w:val="en-NZ" w:eastAsia="en-GB"/>
        </w:rPr>
        <w:t>As we discussed at our meeting last week (18 January 2023), we propose 3 options:</w:t>
      </w:r>
    </w:p>
    <w:p w14:paraId="7E6140A8" w14:textId="77777777" w:rsidR="00012BA7" w:rsidRPr="00012BA7" w:rsidRDefault="00012BA7" w:rsidP="00012BA7">
      <w:pPr>
        <w:rPr>
          <w:rFonts w:ascii="garamond" w:eastAsia="Times New Roman" w:hAnsi="garamond" w:cs="Times New Roman"/>
          <w:color w:val="26282A"/>
          <w:lang w:val="en-NZ" w:eastAsia="en-GB"/>
        </w:rPr>
      </w:pPr>
    </w:p>
    <w:p w14:paraId="73FA7BFE" w14:textId="77777777" w:rsidR="00012BA7" w:rsidRPr="00012BA7" w:rsidRDefault="00012BA7" w:rsidP="00012BA7">
      <w:pPr>
        <w:rPr>
          <w:rFonts w:ascii="garamond" w:eastAsia="Times New Roman" w:hAnsi="garamond" w:cs="Times New Roman"/>
          <w:color w:val="26282A"/>
          <w:lang w:val="en-NZ" w:eastAsia="en-GB"/>
        </w:rPr>
      </w:pPr>
      <w:r w:rsidRPr="00012BA7">
        <w:rPr>
          <w:rFonts w:ascii="garamond" w:eastAsia="Times New Roman" w:hAnsi="garamond" w:cs="Times New Roman"/>
          <w:color w:val="26282A"/>
          <w:lang w:val="en-NZ" w:eastAsia="en-GB"/>
        </w:rPr>
        <w:t>1.    Council put Coastal Advisory Panel to sort out the issues with Jacobs' reports in particular reference to the NZCPS 2010</w:t>
      </w:r>
    </w:p>
    <w:p w14:paraId="6B73AEFD" w14:textId="77777777" w:rsidR="00012BA7" w:rsidRPr="00012BA7" w:rsidRDefault="00012BA7" w:rsidP="00012BA7">
      <w:pPr>
        <w:rPr>
          <w:rFonts w:ascii="garamond" w:eastAsia="Times New Roman" w:hAnsi="garamond" w:cs="Times New Roman"/>
          <w:color w:val="26282A"/>
          <w:lang w:val="en-NZ" w:eastAsia="en-GB"/>
        </w:rPr>
      </w:pPr>
    </w:p>
    <w:p w14:paraId="7F49A622" w14:textId="7220CD78" w:rsidR="00012BA7" w:rsidRPr="00012BA7" w:rsidRDefault="00012BA7" w:rsidP="00012BA7">
      <w:pPr>
        <w:rPr>
          <w:rFonts w:ascii="garamond" w:eastAsia="Times New Roman" w:hAnsi="garamond" w:cs="Times New Roman"/>
          <w:color w:val="26282A"/>
          <w:lang w:val="en-NZ" w:eastAsia="en-GB"/>
        </w:rPr>
      </w:pPr>
      <w:r w:rsidRPr="00012BA7">
        <w:rPr>
          <w:rFonts w:ascii="garamond" w:eastAsia="Times New Roman" w:hAnsi="garamond" w:cs="Times New Roman"/>
          <w:color w:val="26282A"/>
          <w:lang w:val="en-NZ" w:eastAsia="en-GB"/>
        </w:rPr>
        <w:t>2.    Council withdraw purpose 2 of the Terms of Reference and subsequent references- thereby allowing the Takutai Kapiti Coastal Adaptation Project to continue with its adaptation plan and allow CRU to deal directly with the Council in undertaking a Coastal Hazard Risk Assessment and bring a resolution to the matter (which has now been going on for over a decade).</w:t>
      </w:r>
    </w:p>
    <w:p w14:paraId="47775C37" w14:textId="77777777" w:rsidR="00012BA7" w:rsidRPr="00012BA7" w:rsidRDefault="00012BA7" w:rsidP="00012BA7">
      <w:pPr>
        <w:rPr>
          <w:rFonts w:ascii="garamond" w:eastAsia="Times New Roman" w:hAnsi="garamond" w:cs="Times New Roman"/>
          <w:color w:val="26282A"/>
          <w:lang w:val="en-NZ" w:eastAsia="en-GB"/>
        </w:rPr>
      </w:pPr>
    </w:p>
    <w:p w14:paraId="4919792E" w14:textId="77777777" w:rsidR="00012BA7" w:rsidRPr="00012BA7" w:rsidRDefault="00012BA7" w:rsidP="00012BA7">
      <w:pPr>
        <w:rPr>
          <w:rFonts w:ascii="garamond" w:eastAsia="Times New Roman" w:hAnsi="garamond" w:cs="Times New Roman"/>
          <w:color w:val="26282A"/>
          <w:lang w:val="en-NZ" w:eastAsia="en-GB"/>
        </w:rPr>
      </w:pPr>
      <w:r w:rsidRPr="00012BA7">
        <w:rPr>
          <w:rFonts w:ascii="garamond" w:eastAsia="Times New Roman" w:hAnsi="garamond" w:cs="Times New Roman"/>
          <w:color w:val="26282A"/>
          <w:lang w:val="en-NZ" w:eastAsia="en-GB"/>
        </w:rPr>
        <w:t>3.    Do nothing</w:t>
      </w:r>
    </w:p>
    <w:p w14:paraId="714AB353" w14:textId="77777777" w:rsidR="00012BA7" w:rsidRPr="00012BA7" w:rsidRDefault="00012BA7" w:rsidP="00012BA7">
      <w:pPr>
        <w:rPr>
          <w:rFonts w:ascii="garamond" w:eastAsia="Times New Roman" w:hAnsi="garamond" w:cs="Times New Roman"/>
          <w:color w:val="26282A"/>
          <w:lang w:val="en-NZ" w:eastAsia="en-GB"/>
        </w:rPr>
      </w:pPr>
    </w:p>
    <w:p w14:paraId="59CE5A48" w14:textId="6F777312" w:rsidR="00012BA7" w:rsidRDefault="00012BA7" w:rsidP="00012BA7">
      <w:pPr>
        <w:rPr>
          <w:rFonts w:ascii="garamond" w:eastAsia="Times New Roman" w:hAnsi="garamond" w:cs="Times New Roman"/>
          <w:color w:val="26282A"/>
          <w:lang w:val="en-NZ" w:eastAsia="en-GB"/>
        </w:rPr>
      </w:pPr>
      <w:r w:rsidRPr="00012BA7">
        <w:rPr>
          <w:rFonts w:ascii="garamond" w:eastAsia="Times New Roman" w:hAnsi="garamond" w:cs="Times New Roman"/>
          <w:color w:val="26282A"/>
          <w:lang w:val="en-NZ" w:eastAsia="en-GB"/>
        </w:rPr>
        <w:t>I know from our discussion that elected members felt the best way forward would be option 2 - as Chair of CRU, this would be a positive and constructive way forward - thereby giving some relief to our members and allowing CRU to finally come to an end.</w:t>
      </w:r>
    </w:p>
    <w:p w14:paraId="54866AC1" w14:textId="43BA59A3" w:rsidR="001F68C3" w:rsidRDefault="001F68C3" w:rsidP="00012BA7">
      <w:pPr>
        <w:rPr>
          <w:rFonts w:ascii="garamond" w:eastAsia="Times New Roman" w:hAnsi="garamond" w:cs="Times New Roman"/>
          <w:color w:val="26282A"/>
          <w:lang w:val="en-NZ" w:eastAsia="en-GB"/>
        </w:rPr>
      </w:pPr>
    </w:p>
    <w:p w14:paraId="5F0D8ECA" w14:textId="37280D27" w:rsidR="001F68C3" w:rsidRPr="00012BA7" w:rsidRDefault="001F68C3" w:rsidP="00012BA7">
      <w:pPr>
        <w:rPr>
          <w:rFonts w:ascii="garamond" w:eastAsia="Times New Roman" w:hAnsi="garamond" w:cs="Times New Roman"/>
          <w:b/>
          <w:bCs/>
          <w:i/>
          <w:iCs/>
          <w:color w:val="4472C4" w:themeColor="accent1"/>
          <w:sz w:val="28"/>
          <w:szCs w:val="28"/>
          <w:lang w:val="en-NZ" w:eastAsia="en-GB"/>
        </w:rPr>
      </w:pPr>
      <w:r w:rsidRPr="001F68C3">
        <w:rPr>
          <w:rFonts w:ascii="garamond" w:eastAsia="Times New Roman" w:hAnsi="garamond" w:cs="Times New Roman"/>
          <w:b/>
          <w:bCs/>
          <w:i/>
          <w:iCs/>
          <w:color w:val="4472C4" w:themeColor="accent1"/>
          <w:sz w:val="28"/>
          <w:szCs w:val="28"/>
          <w:lang w:val="en-NZ" w:eastAsia="en-GB"/>
        </w:rPr>
        <w:t>Thank You</w:t>
      </w:r>
      <w:r>
        <w:rPr>
          <w:rFonts w:ascii="garamond" w:eastAsia="Times New Roman" w:hAnsi="garamond" w:cs="Times New Roman"/>
          <w:b/>
          <w:bCs/>
          <w:i/>
          <w:iCs/>
          <w:color w:val="4472C4" w:themeColor="accent1"/>
          <w:sz w:val="28"/>
          <w:szCs w:val="28"/>
          <w:lang w:val="en-NZ" w:eastAsia="en-GB"/>
        </w:rPr>
        <w:t>!</w:t>
      </w:r>
    </w:p>
    <w:p w14:paraId="5C6A61FB" w14:textId="77777777" w:rsidR="00012BA7" w:rsidRPr="00012BA7" w:rsidRDefault="00012BA7" w:rsidP="00012BA7">
      <w:pPr>
        <w:rPr>
          <w:rFonts w:ascii="garamond" w:eastAsia="Times New Roman" w:hAnsi="garamond" w:cs="Times New Roman"/>
          <w:color w:val="26282A"/>
          <w:lang w:val="en-NZ" w:eastAsia="en-GB"/>
        </w:rPr>
      </w:pPr>
    </w:p>
    <w:p w14:paraId="783DD49D" w14:textId="77777777" w:rsidR="00012BA7" w:rsidRPr="00012BA7" w:rsidRDefault="00012BA7" w:rsidP="00012BA7">
      <w:pPr>
        <w:rPr>
          <w:rFonts w:ascii="garamond" w:eastAsia="Times New Roman" w:hAnsi="garamond" w:cs="Times New Roman"/>
          <w:color w:val="26282A"/>
          <w:lang w:val="en-NZ" w:eastAsia="en-GB"/>
        </w:rPr>
      </w:pPr>
      <w:r w:rsidRPr="00012BA7">
        <w:rPr>
          <w:rFonts w:ascii="garamond" w:eastAsia="Times New Roman" w:hAnsi="garamond" w:cs="Times New Roman"/>
          <w:color w:val="26282A"/>
          <w:lang w:val="en-NZ" w:eastAsia="en-GB"/>
        </w:rPr>
        <w:t>I would like to thank Councillor Kofoed for agreeing to take this matter forward on our behalf - if there is any assistance that we can give in progressing option 2, please do not hesitate to contact me directly.</w:t>
      </w:r>
    </w:p>
    <w:p w14:paraId="77128397" w14:textId="77777777" w:rsidR="00012BA7" w:rsidRPr="00012BA7" w:rsidRDefault="00012BA7" w:rsidP="00012BA7">
      <w:pPr>
        <w:rPr>
          <w:rFonts w:ascii="garamond" w:eastAsia="Times New Roman" w:hAnsi="garamond" w:cs="Times New Roman"/>
          <w:color w:val="26282A"/>
          <w:lang w:val="en-NZ" w:eastAsia="en-GB"/>
        </w:rPr>
      </w:pPr>
    </w:p>
    <w:p w14:paraId="27A797DE" w14:textId="5C9AAA2D" w:rsidR="00012BA7" w:rsidRDefault="00012BA7" w:rsidP="00012BA7">
      <w:pPr>
        <w:rPr>
          <w:rFonts w:ascii="garamond" w:eastAsia="Times New Roman" w:hAnsi="garamond" w:cs="Times New Roman"/>
          <w:color w:val="26282A"/>
          <w:lang w:val="en-NZ" w:eastAsia="en-GB"/>
        </w:rPr>
      </w:pPr>
      <w:r w:rsidRPr="00012BA7">
        <w:rPr>
          <w:rFonts w:ascii="garamond" w:eastAsia="Times New Roman" w:hAnsi="garamond" w:cs="Times New Roman"/>
          <w:color w:val="26282A"/>
          <w:lang w:val="en-NZ" w:eastAsia="en-GB"/>
        </w:rPr>
        <w:t>Thank you again to everyone for their time and for keeping an open mind.  I would like to especially thank Karl, for all his help in organising this</w:t>
      </w:r>
      <w:r w:rsidR="00BA5DE9">
        <w:rPr>
          <w:rFonts w:ascii="garamond" w:eastAsia="Times New Roman" w:hAnsi="garamond" w:cs="Times New Roman"/>
          <w:color w:val="26282A"/>
          <w:lang w:val="en-NZ" w:eastAsia="en-GB"/>
        </w:rPr>
        <w:t xml:space="preserve"> very productive meeting</w:t>
      </w:r>
    </w:p>
    <w:p w14:paraId="50C036B7" w14:textId="77777777" w:rsidR="001F68C3" w:rsidRPr="00012BA7" w:rsidRDefault="001F68C3" w:rsidP="001F68C3">
      <w:pPr>
        <w:spacing w:before="100" w:beforeAutospacing="1" w:after="100" w:afterAutospacing="1"/>
        <w:rPr>
          <w:rFonts w:ascii="garamond" w:eastAsia="Times New Roman" w:hAnsi="garamond" w:cs="Times New Roman"/>
          <w:color w:val="26282A"/>
          <w:lang w:val="en-NZ" w:eastAsia="en-GB"/>
        </w:rPr>
      </w:pPr>
      <w:r w:rsidRPr="00012BA7">
        <w:rPr>
          <w:rFonts w:ascii="garamond" w:eastAsia="Times New Roman" w:hAnsi="garamond" w:cs="Times New Roman"/>
          <w:color w:val="26282A"/>
          <w:lang w:val="en-NZ" w:eastAsia="en-GB"/>
        </w:rPr>
        <w:t>For your records, I have attached the information package which we prepared for a round table with Councillors last February.  In this package, you will find details of CRU's submission, emails to Councillors and a slide presentation outlining our technical and legal concerns.</w:t>
      </w:r>
    </w:p>
    <w:p w14:paraId="2944D586" w14:textId="77777777" w:rsidR="001F68C3" w:rsidRPr="00012BA7" w:rsidRDefault="001F68C3" w:rsidP="00012BA7">
      <w:pPr>
        <w:rPr>
          <w:rFonts w:ascii="garamond" w:eastAsia="Times New Roman" w:hAnsi="garamond" w:cs="Times New Roman"/>
          <w:color w:val="26282A"/>
          <w:lang w:val="en-NZ" w:eastAsia="en-GB"/>
        </w:rPr>
      </w:pPr>
    </w:p>
    <w:p w14:paraId="6379F0DE" w14:textId="77777777" w:rsidR="00012BA7" w:rsidRPr="00012BA7" w:rsidRDefault="00012BA7" w:rsidP="00012BA7">
      <w:pPr>
        <w:rPr>
          <w:rFonts w:ascii="garamond" w:eastAsia="Times New Roman" w:hAnsi="garamond" w:cs="Times New Roman"/>
          <w:color w:val="26282A"/>
          <w:lang w:val="en-NZ" w:eastAsia="en-GB"/>
        </w:rPr>
      </w:pPr>
      <w:r w:rsidRPr="00012BA7">
        <w:rPr>
          <w:rFonts w:ascii="garamond" w:eastAsia="Times New Roman" w:hAnsi="garamond" w:cs="Times New Roman"/>
          <w:color w:val="26282A"/>
          <w:lang w:val="en-NZ" w:eastAsia="en-GB"/>
        </w:rPr>
        <w:t>Regards,</w:t>
      </w:r>
    </w:p>
    <w:p w14:paraId="581A70F4" w14:textId="77777777" w:rsidR="00012BA7" w:rsidRPr="00012BA7" w:rsidRDefault="00012BA7" w:rsidP="00012BA7">
      <w:pPr>
        <w:rPr>
          <w:rFonts w:ascii="garamond" w:eastAsia="Times New Roman" w:hAnsi="garamond" w:cs="Times New Roman"/>
          <w:color w:val="26282A"/>
          <w:lang w:val="en-NZ" w:eastAsia="en-GB"/>
        </w:rPr>
      </w:pPr>
      <w:r w:rsidRPr="00012BA7">
        <w:rPr>
          <w:rFonts w:ascii="garamond" w:eastAsia="Times New Roman" w:hAnsi="garamond" w:cs="Times New Roman"/>
          <w:color w:val="26282A"/>
          <w:lang w:val="en-NZ" w:eastAsia="en-GB"/>
        </w:rPr>
        <w:t>Salima Padamsey</w:t>
      </w:r>
    </w:p>
    <w:p w14:paraId="096C2799" w14:textId="77777777" w:rsidR="00012BA7" w:rsidRPr="00012BA7" w:rsidRDefault="00012BA7" w:rsidP="00012BA7">
      <w:pPr>
        <w:rPr>
          <w:rFonts w:ascii="garamond" w:eastAsia="Times New Roman" w:hAnsi="garamond" w:cs="Times New Roman"/>
          <w:color w:val="26282A"/>
          <w:lang w:val="en-NZ" w:eastAsia="en-GB"/>
        </w:rPr>
      </w:pPr>
      <w:r w:rsidRPr="00012BA7">
        <w:rPr>
          <w:rFonts w:ascii="garamond" w:eastAsia="Times New Roman" w:hAnsi="garamond" w:cs="Times New Roman"/>
          <w:color w:val="26282A"/>
          <w:lang w:val="en-NZ" w:eastAsia="en-GB"/>
        </w:rPr>
        <w:t>CRU Chair</w:t>
      </w:r>
    </w:p>
    <w:p w14:paraId="1537BBBA" w14:textId="77777777" w:rsidR="00012BA7" w:rsidRPr="00012BA7" w:rsidRDefault="00012BA7" w:rsidP="00012BA7">
      <w:pPr>
        <w:rPr>
          <w:rFonts w:ascii="Times New Roman" w:eastAsia="Times New Roman" w:hAnsi="Times New Roman" w:cs="Times New Roman"/>
          <w:lang w:val="en-NZ" w:eastAsia="en-GB"/>
        </w:rPr>
      </w:pPr>
    </w:p>
    <w:p w14:paraId="6F7708C0" w14:textId="77777777" w:rsidR="005F573C" w:rsidRDefault="005F573C"/>
    <w:sectPr w:rsidR="005F5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A41"/>
    <w:multiLevelType w:val="multilevel"/>
    <w:tmpl w:val="67C0A1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8323B7"/>
    <w:multiLevelType w:val="multilevel"/>
    <w:tmpl w:val="949CBD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FAF3458"/>
    <w:multiLevelType w:val="multilevel"/>
    <w:tmpl w:val="BF4A08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3E115C5"/>
    <w:multiLevelType w:val="multilevel"/>
    <w:tmpl w:val="9F609D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57659FE"/>
    <w:multiLevelType w:val="multilevel"/>
    <w:tmpl w:val="61BE35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563025D5"/>
    <w:multiLevelType w:val="multilevel"/>
    <w:tmpl w:val="42DECB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36F6C2C"/>
    <w:multiLevelType w:val="multilevel"/>
    <w:tmpl w:val="29F4E8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6C3333ED"/>
    <w:multiLevelType w:val="multilevel"/>
    <w:tmpl w:val="A0CAD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79D2382"/>
    <w:multiLevelType w:val="multilevel"/>
    <w:tmpl w:val="F13E70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79E76B24"/>
    <w:multiLevelType w:val="multilevel"/>
    <w:tmpl w:val="03E6E7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7EF66D70"/>
    <w:multiLevelType w:val="multilevel"/>
    <w:tmpl w:val="40D81D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71806853">
    <w:abstractNumId w:val="4"/>
  </w:num>
  <w:num w:numId="2" w16cid:durableId="1829712484">
    <w:abstractNumId w:val="9"/>
  </w:num>
  <w:num w:numId="3" w16cid:durableId="1442528307">
    <w:abstractNumId w:val="1"/>
  </w:num>
  <w:num w:numId="4" w16cid:durableId="1089036469">
    <w:abstractNumId w:val="2"/>
  </w:num>
  <w:num w:numId="5" w16cid:durableId="1339969484">
    <w:abstractNumId w:val="3"/>
  </w:num>
  <w:num w:numId="6" w16cid:durableId="2059624283">
    <w:abstractNumId w:val="10"/>
  </w:num>
  <w:num w:numId="7" w16cid:durableId="2057191964">
    <w:abstractNumId w:val="5"/>
  </w:num>
  <w:num w:numId="8" w16cid:durableId="1661731606">
    <w:abstractNumId w:val="7"/>
  </w:num>
  <w:num w:numId="9" w16cid:durableId="94643963">
    <w:abstractNumId w:val="8"/>
  </w:num>
  <w:num w:numId="10" w16cid:durableId="768356647">
    <w:abstractNumId w:val="0"/>
  </w:num>
  <w:num w:numId="11" w16cid:durableId="17618713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A7"/>
    <w:rsid w:val="00012BA7"/>
    <w:rsid w:val="001F68C3"/>
    <w:rsid w:val="005F573C"/>
    <w:rsid w:val="00BA5D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7A0767F"/>
  <w15:chartTrackingRefBased/>
  <w15:docId w15:val="{9EF28CA3-D7F4-F348-9CC6-5B72D207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2BA7"/>
  </w:style>
  <w:style w:type="character" w:styleId="IntenseReference">
    <w:name w:val="Intense Reference"/>
    <w:basedOn w:val="DefaultParagraphFont"/>
    <w:uiPriority w:val="32"/>
    <w:qFormat/>
    <w:rsid w:val="00012BA7"/>
    <w:rPr>
      <w:b/>
      <w:bCs/>
      <w:smallCaps/>
      <w:color w:val="4472C4" w:themeColor="accent1"/>
      <w:spacing w:val="5"/>
    </w:rPr>
  </w:style>
  <w:style w:type="paragraph" w:styleId="IntenseQuote">
    <w:name w:val="Intense Quote"/>
    <w:basedOn w:val="Normal"/>
    <w:next w:val="Normal"/>
    <w:link w:val="IntenseQuoteChar"/>
    <w:uiPriority w:val="30"/>
    <w:qFormat/>
    <w:rsid w:val="00012B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12BA7"/>
    <w:rPr>
      <w:i/>
      <w:iCs/>
      <w:color w:val="4472C4" w:themeColor="accent1"/>
      <w:lang w:val="en-GB"/>
    </w:rPr>
  </w:style>
  <w:style w:type="paragraph" w:styleId="ListParagraph">
    <w:name w:val="List Paragraph"/>
    <w:basedOn w:val="Normal"/>
    <w:uiPriority w:val="34"/>
    <w:qFormat/>
    <w:rsid w:val="00012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242310">
      <w:bodyDiv w:val="1"/>
      <w:marLeft w:val="0"/>
      <w:marRight w:val="0"/>
      <w:marTop w:val="0"/>
      <w:marBottom w:val="0"/>
      <w:divBdr>
        <w:top w:val="none" w:sz="0" w:space="0" w:color="auto"/>
        <w:left w:val="none" w:sz="0" w:space="0" w:color="auto"/>
        <w:bottom w:val="none" w:sz="0" w:space="0" w:color="auto"/>
        <w:right w:val="none" w:sz="0" w:space="0" w:color="auto"/>
      </w:divBdr>
      <w:divsChild>
        <w:div w:id="307714582">
          <w:marLeft w:val="0"/>
          <w:marRight w:val="0"/>
          <w:marTop w:val="0"/>
          <w:marBottom w:val="0"/>
          <w:divBdr>
            <w:top w:val="none" w:sz="0" w:space="0" w:color="auto"/>
            <w:left w:val="none" w:sz="0" w:space="0" w:color="auto"/>
            <w:bottom w:val="none" w:sz="0" w:space="0" w:color="auto"/>
            <w:right w:val="none" w:sz="0" w:space="0" w:color="auto"/>
          </w:divBdr>
          <w:divsChild>
            <w:div w:id="9962862">
              <w:marLeft w:val="0"/>
              <w:marRight w:val="0"/>
              <w:marTop w:val="0"/>
              <w:marBottom w:val="0"/>
              <w:divBdr>
                <w:top w:val="none" w:sz="0" w:space="0" w:color="auto"/>
                <w:left w:val="none" w:sz="0" w:space="0" w:color="auto"/>
                <w:bottom w:val="none" w:sz="0" w:space="0" w:color="auto"/>
                <w:right w:val="none" w:sz="0" w:space="0" w:color="auto"/>
              </w:divBdr>
            </w:div>
            <w:div w:id="1146120763">
              <w:marLeft w:val="0"/>
              <w:marRight w:val="0"/>
              <w:marTop w:val="0"/>
              <w:marBottom w:val="0"/>
              <w:divBdr>
                <w:top w:val="none" w:sz="0" w:space="0" w:color="auto"/>
                <w:left w:val="none" w:sz="0" w:space="0" w:color="auto"/>
                <w:bottom w:val="none" w:sz="0" w:space="0" w:color="auto"/>
                <w:right w:val="none" w:sz="0" w:space="0" w:color="auto"/>
              </w:divBdr>
            </w:div>
            <w:div w:id="1985769968">
              <w:marLeft w:val="0"/>
              <w:marRight w:val="0"/>
              <w:marTop w:val="0"/>
              <w:marBottom w:val="0"/>
              <w:divBdr>
                <w:top w:val="none" w:sz="0" w:space="0" w:color="auto"/>
                <w:left w:val="none" w:sz="0" w:space="0" w:color="auto"/>
                <w:bottom w:val="none" w:sz="0" w:space="0" w:color="auto"/>
                <w:right w:val="none" w:sz="0" w:space="0" w:color="auto"/>
              </w:divBdr>
            </w:div>
            <w:div w:id="1086918294">
              <w:marLeft w:val="0"/>
              <w:marRight w:val="0"/>
              <w:marTop w:val="0"/>
              <w:marBottom w:val="0"/>
              <w:divBdr>
                <w:top w:val="none" w:sz="0" w:space="0" w:color="auto"/>
                <w:left w:val="none" w:sz="0" w:space="0" w:color="auto"/>
                <w:bottom w:val="none" w:sz="0" w:space="0" w:color="auto"/>
                <w:right w:val="none" w:sz="0" w:space="0" w:color="auto"/>
              </w:divBdr>
            </w:div>
            <w:div w:id="307324914">
              <w:marLeft w:val="0"/>
              <w:marRight w:val="0"/>
              <w:marTop w:val="0"/>
              <w:marBottom w:val="0"/>
              <w:divBdr>
                <w:top w:val="none" w:sz="0" w:space="0" w:color="auto"/>
                <w:left w:val="none" w:sz="0" w:space="0" w:color="auto"/>
                <w:bottom w:val="none" w:sz="0" w:space="0" w:color="auto"/>
                <w:right w:val="none" w:sz="0" w:space="0" w:color="auto"/>
              </w:divBdr>
            </w:div>
            <w:div w:id="688485731">
              <w:marLeft w:val="0"/>
              <w:marRight w:val="0"/>
              <w:marTop w:val="0"/>
              <w:marBottom w:val="0"/>
              <w:divBdr>
                <w:top w:val="none" w:sz="0" w:space="0" w:color="auto"/>
                <w:left w:val="none" w:sz="0" w:space="0" w:color="auto"/>
                <w:bottom w:val="none" w:sz="0" w:space="0" w:color="auto"/>
                <w:right w:val="none" w:sz="0" w:space="0" w:color="auto"/>
              </w:divBdr>
              <w:divsChild>
                <w:div w:id="1589582057">
                  <w:marLeft w:val="0"/>
                  <w:marRight w:val="0"/>
                  <w:marTop w:val="0"/>
                  <w:marBottom w:val="0"/>
                  <w:divBdr>
                    <w:top w:val="none" w:sz="0" w:space="0" w:color="auto"/>
                    <w:left w:val="none" w:sz="0" w:space="0" w:color="auto"/>
                    <w:bottom w:val="none" w:sz="0" w:space="0" w:color="auto"/>
                    <w:right w:val="none" w:sz="0" w:space="0" w:color="auto"/>
                  </w:divBdr>
                  <w:divsChild>
                    <w:div w:id="197857394">
                      <w:marLeft w:val="0"/>
                      <w:marRight w:val="0"/>
                      <w:marTop w:val="0"/>
                      <w:marBottom w:val="0"/>
                      <w:divBdr>
                        <w:top w:val="none" w:sz="0" w:space="0" w:color="auto"/>
                        <w:left w:val="none" w:sz="0" w:space="0" w:color="auto"/>
                        <w:bottom w:val="none" w:sz="0" w:space="0" w:color="auto"/>
                        <w:right w:val="none" w:sz="0" w:space="0" w:color="auto"/>
                      </w:divBdr>
                    </w:div>
                    <w:div w:id="637685786">
                      <w:marLeft w:val="0"/>
                      <w:marRight w:val="0"/>
                      <w:marTop w:val="0"/>
                      <w:marBottom w:val="0"/>
                      <w:divBdr>
                        <w:top w:val="none" w:sz="0" w:space="0" w:color="auto"/>
                        <w:left w:val="none" w:sz="0" w:space="0" w:color="auto"/>
                        <w:bottom w:val="none" w:sz="0" w:space="0" w:color="auto"/>
                        <w:right w:val="none" w:sz="0" w:space="0" w:color="auto"/>
                      </w:divBdr>
                    </w:div>
                  </w:divsChild>
                </w:div>
                <w:div w:id="3212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9582">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419854">
              <w:blockQuote w:val="1"/>
              <w:marLeft w:val="600"/>
              <w:marRight w:val="0"/>
              <w:marTop w:val="0"/>
              <w:marBottom w:val="0"/>
              <w:divBdr>
                <w:top w:val="none" w:sz="0" w:space="0" w:color="auto"/>
                <w:left w:val="none" w:sz="0" w:space="0" w:color="auto"/>
                <w:bottom w:val="none" w:sz="0" w:space="0" w:color="auto"/>
                <w:right w:val="none" w:sz="0" w:space="0" w:color="auto"/>
              </w:divBdr>
              <w:divsChild>
                <w:div w:id="4480370">
                  <w:marLeft w:val="0"/>
                  <w:marRight w:val="0"/>
                  <w:marTop w:val="0"/>
                  <w:marBottom w:val="0"/>
                  <w:divBdr>
                    <w:top w:val="none" w:sz="0" w:space="0" w:color="auto"/>
                    <w:left w:val="none" w:sz="0" w:space="0" w:color="auto"/>
                    <w:bottom w:val="none" w:sz="0" w:space="0" w:color="auto"/>
                    <w:right w:val="none" w:sz="0" w:space="0" w:color="auto"/>
                  </w:divBdr>
                  <w:divsChild>
                    <w:div w:id="1227031979">
                      <w:marLeft w:val="0"/>
                      <w:marRight w:val="0"/>
                      <w:marTop w:val="0"/>
                      <w:marBottom w:val="0"/>
                      <w:divBdr>
                        <w:top w:val="none" w:sz="0" w:space="0" w:color="auto"/>
                        <w:left w:val="none" w:sz="0" w:space="0" w:color="auto"/>
                        <w:bottom w:val="none" w:sz="0" w:space="0" w:color="auto"/>
                        <w:right w:val="none" w:sz="0" w:space="0" w:color="auto"/>
                      </w:divBdr>
                      <w:divsChild>
                        <w:div w:id="3703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06639">
          <w:marLeft w:val="0"/>
          <w:marRight w:val="0"/>
          <w:marTop w:val="0"/>
          <w:marBottom w:val="0"/>
          <w:divBdr>
            <w:top w:val="none" w:sz="0" w:space="0" w:color="auto"/>
            <w:left w:val="none" w:sz="0" w:space="0" w:color="auto"/>
            <w:bottom w:val="none" w:sz="0" w:space="0" w:color="auto"/>
            <w:right w:val="none" w:sz="0" w:space="0" w:color="auto"/>
          </w:divBdr>
          <w:divsChild>
            <w:div w:id="1813906991">
              <w:marLeft w:val="0"/>
              <w:marRight w:val="0"/>
              <w:marTop w:val="0"/>
              <w:marBottom w:val="0"/>
              <w:divBdr>
                <w:top w:val="none" w:sz="0" w:space="0" w:color="auto"/>
                <w:left w:val="none" w:sz="0" w:space="0" w:color="auto"/>
                <w:bottom w:val="none" w:sz="0" w:space="0" w:color="auto"/>
                <w:right w:val="none" w:sz="0" w:space="0" w:color="auto"/>
              </w:divBdr>
              <w:divsChild>
                <w:div w:id="608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4938">
          <w:blockQuote w:val="1"/>
          <w:marLeft w:val="600"/>
          <w:marRight w:val="0"/>
          <w:marTop w:val="0"/>
          <w:marBottom w:val="0"/>
          <w:divBdr>
            <w:top w:val="none" w:sz="0" w:space="0" w:color="auto"/>
            <w:left w:val="none" w:sz="0" w:space="0" w:color="auto"/>
            <w:bottom w:val="none" w:sz="0" w:space="0" w:color="auto"/>
            <w:right w:val="none" w:sz="0" w:space="0" w:color="auto"/>
          </w:divBdr>
          <w:divsChild>
            <w:div w:id="1616019279">
              <w:blockQuote w:val="1"/>
              <w:marLeft w:val="600"/>
              <w:marRight w:val="0"/>
              <w:marTop w:val="0"/>
              <w:marBottom w:val="0"/>
              <w:divBdr>
                <w:top w:val="none" w:sz="0" w:space="0" w:color="auto"/>
                <w:left w:val="none" w:sz="0" w:space="0" w:color="auto"/>
                <w:bottom w:val="none" w:sz="0" w:space="0" w:color="auto"/>
                <w:right w:val="none" w:sz="0" w:space="0" w:color="auto"/>
              </w:divBdr>
              <w:divsChild>
                <w:div w:id="90780534">
                  <w:marLeft w:val="0"/>
                  <w:marRight w:val="0"/>
                  <w:marTop w:val="0"/>
                  <w:marBottom w:val="0"/>
                  <w:divBdr>
                    <w:top w:val="none" w:sz="0" w:space="0" w:color="auto"/>
                    <w:left w:val="none" w:sz="0" w:space="0" w:color="auto"/>
                    <w:bottom w:val="none" w:sz="0" w:space="0" w:color="auto"/>
                    <w:right w:val="none" w:sz="0" w:space="0" w:color="auto"/>
                  </w:divBdr>
                  <w:divsChild>
                    <w:div w:id="827285714">
                      <w:marLeft w:val="0"/>
                      <w:marRight w:val="0"/>
                      <w:marTop w:val="0"/>
                      <w:marBottom w:val="0"/>
                      <w:divBdr>
                        <w:top w:val="none" w:sz="0" w:space="0" w:color="auto"/>
                        <w:left w:val="none" w:sz="0" w:space="0" w:color="auto"/>
                        <w:bottom w:val="none" w:sz="0" w:space="0" w:color="auto"/>
                        <w:right w:val="none" w:sz="0" w:space="0" w:color="auto"/>
                      </w:divBdr>
                      <w:divsChild>
                        <w:div w:id="14006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22881">
          <w:marLeft w:val="0"/>
          <w:marRight w:val="0"/>
          <w:marTop w:val="0"/>
          <w:marBottom w:val="0"/>
          <w:divBdr>
            <w:top w:val="none" w:sz="0" w:space="0" w:color="auto"/>
            <w:left w:val="none" w:sz="0" w:space="0" w:color="auto"/>
            <w:bottom w:val="none" w:sz="0" w:space="0" w:color="auto"/>
            <w:right w:val="none" w:sz="0" w:space="0" w:color="auto"/>
          </w:divBdr>
          <w:divsChild>
            <w:div w:id="274942278">
              <w:marLeft w:val="0"/>
              <w:marRight w:val="0"/>
              <w:marTop w:val="0"/>
              <w:marBottom w:val="0"/>
              <w:divBdr>
                <w:top w:val="none" w:sz="0" w:space="0" w:color="auto"/>
                <w:left w:val="none" w:sz="0" w:space="0" w:color="auto"/>
                <w:bottom w:val="none" w:sz="0" w:space="0" w:color="auto"/>
                <w:right w:val="none" w:sz="0" w:space="0" w:color="auto"/>
              </w:divBdr>
              <w:divsChild>
                <w:div w:id="11177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0466">
          <w:blockQuote w:val="1"/>
          <w:marLeft w:val="600"/>
          <w:marRight w:val="0"/>
          <w:marTop w:val="0"/>
          <w:marBottom w:val="0"/>
          <w:divBdr>
            <w:top w:val="none" w:sz="0" w:space="0" w:color="auto"/>
            <w:left w:val="none" w:sz="0" w:space="0" w:color="auto"/>
            <w:bottom w:val="none" w:sz="0" w:space="0" w:color="auto"/>
            <w:right w:val="none" w:sz="0" w:space="0" w:color="auto"/>
          </w:divBdr>
          <w:divsChild>
            <w:div w:id="929892150">
              <w:marLeft w:val="0"/>
              <w:marRight w:val="0"/>
              <w:marTop w:val="0"/>
              <w:marBottom w:val="0"/>
              <w:divBdr>
                <w:top w:val="none" w:sz="0" w:space="0" w:color="auto"/>
                <w:left w:val="none" w:sz="0" w:space="0" w:color="auto"/>
                <w:bottom w:val="none" w:sz="0" w:space="0" w:color="auto"/>
                <w:right w:val="none" w:sz="0" w:space="0" w:color="auto"/>
              </w:divBdr>
              <w:divsChild>
                <w:div w:id="1894273491">
                  <w:blockQuote w:val="1"/>
                  <w:marLeft w:val="600"/>
                  <w:marRight w:val="0"/>
                  <w:marTop w:val="0"/>
                  <w:marBottom w:val="0"/>
                  <w:divBdr>
                    <w:top w:val="none" w:sz="0" w:space="0" w:color="auto"/>
                    <w:left w:val="none" w:sz="0" w:space="0" w:color="auto"/>
                    <w:bottom w:val="none" w:sz="0" w:space="0" w:color="auto"/>
                    <w:right w:val="none" w:sz="0" w:space="0" w:color="auto"/>
                  </w:divBdr>
                  <w:divsChild>
                    <w:div w:id="433674132">
                      <w:marLeft w:val="0"/>
                      <w:marRight w:val="0"/>
                      <w:marTop w:val="0"/>
                      <w:marBottom w:val="0"/>
                      <w:divBdr>
                        <w:top w:val="none" w:sz="0" w:space="0" w:color="auto"/>
                        <w:left w:val="none" w:sz="0" w:space="0" w:color="auto"/>
                        <w:bottom w:val="none" w:sz="0" w:space="0" w:color="auto"/>
                        <w:right w:val="none" w:sz="0" w:space="0" w:color="auto"/>
                      </w:divBdr>
                      <w:divsChild>
                        <w:div w:id="6466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8789">
          <w:marLeft w:val="0"/>
          <w:marRight w:val="0"/>
          <w:marTop w:val="0"/>
          <w:marBottom w:val="0"/>
          <w:divBdr>
            <w:top w:val="none" w:sz="0" w:space="0" w:color="auto"/>
            <w:left w:val="none" w:sz="0" w:space="0" w:color="auto"/>
            <w:bottom w:val="none" w:sz="0" w:space="0" w:color="auto"/>
            <w:right w:val="none" w:sz="0" w:space="0" w:color="auto"/>
          </w:divBdr>
          <w:divsChild>
            <w:div w:id="419643995">
              <w:marLeft w:val="0"/>
              <w:marRight w:val="0"/>
              <w:marTop w:val="0"/>
              <w:marBottom w:val="0"/>
              <w:divBdr>
                <w:top w:val="none" w:sz="0" w:space="0" w:color="auto"/>
                <w:left w:val="none" w:sz="0" w:space="0" w:color="auto"/>
                <w:bottom w:val="none" w:sz="0" w:space="0" w:color="auto"/>
                <w:right w:val="none" w:sz="0" w:space="0" w:color="auto"/>
              </w:divBdr>
              <w:divsChild>
                <w:div w:id="1166826058">
                  <w:marLeft w:val="0"/>
                  <w:marRight w:val="0"/>
                  <w:marTop w:val="0"/>
                  <w:marBottom w:val="0"/>
                  <w:divBdr>
                    <w:top w:val="none" w:sz="0" w:space="0" w:color="auto"/>
                    <w:left w:val="none" w:sz="0" w:space="0" w:color="auto"/>
                    <w:bottom w:val="none" w:sz="0" w:space="0" w:color="auto"/>
                    <w:right w:val="none" w:sz="0" w:space="0" w:color="auto"/>
                  </w:divBdr>
                </w:div>
                <w:div w:id="1125809295">
                  <w:marLeft w:val="0"/>
                  <w:marRight w:val="0"/>
                  <w:marTop w:val="0"/>
                  <w:marBottom w:val="0"/>
                  <w:divBdr>
                    <w:top w:val="none" w:sz="0" w:space="0" w:color="auto"/>
                    <w:left w:val="none" w:sz="0" w:space="0" w:color="auto"/>
                    <w:bottom w:val="none" w:sz="0" w:space="0" w:color="auto"/>
                    <w:right w:val="none" w:sz="0" w:space="0" w:color="auto"/>
                  </w:divBdr>
                  <w:divsChild>
                    <w:div w:id="2112429075">
                      <w:marLeft w:val="0"/>
                      <w:marRight w:val="0"/>
                      <w:marTop w:val="0"/>
                      <w:marBottom w:val="0"/>
                      <w:divBdr>
                        <w:top w:val="none" w:sz="0" w:space="0" w:color="auto"/>
                        <w:left w:val="none" w:sz="0" w:space="0" w:color="auto"/>
                        <w:bottom w:val="none" w:sz="0" w:space="0" w:color="auto"/>
                        <w:right w:val="none" w:sz="0" w:space="0" w:color="auto"/>
                      </w:divBdr>
                    </w:div>
                    <w:div w:id="454371924">
                      <w:marLeft w:val="0"/>
                      <w:marRight w:val="0"/>
                      <w:marTop w:val="0"/>
                      <w:marBottom w:val="0"/>
                      <w:divBdr>
                        <w:top w:val="none" w:sz="0" w:space="0" w:color="auto"/>
                        <w:left w:val="none" w:sz="0" w:space="0" w:color="auto"/>
                        <w:bottom w:val="none" w:sz="0" w:space="0" w:color="auto"/>
                        <w:right w:val="none" w:sz="0" w:space="0" w:color="auto"/>
                      </w:divBdr>
                    </w:div>
                    <w:div w:id="1925995399">
                      <w:marLeft w:val="0"/>
                      <w:marRight w:val="0"/>
                      <w:marTop w:val="0"/>
                      <w:marBottom w:val="0"/>
                      <w:divBdr>
                        <w:top w:val="none" w:sz="0" w:space="0" w:color="auto"/>
                        <w:left w:val="none" w:sz="0" w:space="0" w:color="auto"/>
                        <w:bottom w:val="none" w:sz="0" w:space="0" w:color="auto"/>
                        <w:right w:val="none" w:sz="0" w:space="0" w:color="auto"/>
                      </w:divBdr>
                    </w:div>
                    <w:div w:id="2055084012">
                      <w:marLeft w:val="0"/>
                      <w:marRight w:val="0"/>
                      <w:marTop w:val="0"/>
                      <w:marBottom w:val="0"/>
                      <w:divBdr>
                        <w:top w:val="none" w:sz="0" w:space="0" w:color="auto"/>
                        <w:left w:val="none" w:sz="0" w:space="0" w:color="auto"/>
                        <w:bottom w:val="none" w:sz="0" w:space="0" w:color="auto"/>
                        <w:right w:val="none" w:sz="0" w:space="0" w:color="auto"/>
                      </w:divBdr>
                    </w:div>
                    <w:div w:id="1290941527">
                      <w:marLeft w:val="0"/>
                      <w:marRight w:val="0"/>
                      <w:marTop w:val="0"/>
                      <w:marBottom w:val="0"/>
                      <w:divBdr>
                        <w:top w:val="none" w:sz="0" w:space="0" w:color="auto"/>
                        <w:left w:val="none" w:sz="0" w:space="0" w:color="auto"/>
                        <w:bottom w:val="none" w:sz="0" w:space="0" w:color="auto"/>
                        <w:right w:val="none" w:sz="0" w:space="0" w:color="auto"/>
                      </w:divBdr>
                    </w:div>
                    <w:div w:id="305666124">
                      <w:marLeft w:val="0"/>
                      <w:marRight w:val="0"/>
                      <w:marTop w:val="0"/>
                      <w:marBottom w:val="0"/>
                      <w:divBdr>
                        <w:top w:val="none" w:sz="0" w:space="0" w:color="auto"/>
                        <w:left w:val="none" w:sz="0" w:space="0" w:color="auto"/>
                        <w:bottom w:val="none" w:sz="0" w:space="0" w:color="auto"/>
                        <w:right w:val="none" w:sz="0" w:space="0" w:color="auto"/>
                      </w:divBdr>
                    </w:div>
                    <w:div w:id="566847284">
                      <w:marLeft w:val="0"/>
                      <w:marRight w:val="0"/>
                      <w:marTop w:val="0"/>
                      <w:marBottom w:val="0"/>
                      <w:divBdr>
                        <w:top w:val="none" w:sz="0" w:space="0" w:color="auto"/>
                        <w:left w:val="none" w:sz="0" w:space="0" w:color="auto"/>
                        <w:bottom w:val="none" w:sz="0" w:space="0" w:color="auto"/>
                        <w:right w:val="none" w:sz="0" w:space="0" w:color="auto"/>
                      </w:divBdr>
                    </w:div>
                    <w:div w:id="1786726069">
                      <w:marLeft w:val="0"/>
                      <w:marRight w:val="0"/>
                      <w:marTop w:val="0"/>
                      <w:marBottom w:val="0"/>
                      <w:divBdr>
                        <w:top w:val="none" w:sz="0" w:space="0" w:color="auto"/>
                        <w:left w:val="none" w:sz="0" w:space="0" w:color="auto"/>
                        <w:bottom w:val="none" w:sz="0" w:space="0" w:color="auto"/>
                        <w:right w:val="none" w:sz="0" w:space="0" w:color="auto"/>
                      </w:divBdr>
                    </w:div>
                    <w:div w:id="615988809">
                      <w:marLeft w:val="0"/>
                      <w:marRight w:val="0"/>
                      <w:marTop w:val="0"/>
                      <w:marBottom w:val="0"/>
                      <w:divBdr>
                        <w:top w:val="none" w:sz="0" w:space="0" w:color="auto"/>
                        <w:left w:val="none" w:sz="0" w:space="0" w:color="auto"/>
                        <w:bottom w:val="none" w:sz="0" w:space="0" w:color="auto"/>
                        <w:right w:val="none" w:sz="0" w:space="0" w:color="auto"/>
                      </w:divBdr>
                    </w:div>
                    <w:div w:id="401833442">
                      <w:marLeft w:val="0"/>
                      <w:marRight w:val="0"/>
                      <w:marTop w:val="0"/>
                      <w:marBottom w:val="0"/>
                      <w:divBdr>
                        <w:top w:val="none" w:sz="0" w:space="0" w:color="auto"/>
                        <w:left w:val="none" w:sz="0" w:space="0" w:color="auto"/>
                        <w:bottom w:val="none" w:sz="0" w:space="0" w:color="auto"/>
                        <w:right w:val="none" w:sz="0" w:space="0" w:color="auto"/>
                      </w:divBdr>
                    </w:div>
                    <w:div w:id="1957367821">
                      <w:marLeft w:val="0"/>
                      <w:marRight w:val="0"/>
                      <w:marTop w:val="0"/>
                      <w:marBottom w:val="0"/>
                      <w:divBdr>
                        <w:top w:val="none" w:sz="0" w:space="0" w:color="auto"/>
                        <w:left w:val="none" w:sz="0" w:space="0" w:color="auto"/>
                        <w:bottom w:val="none" w:sz="0" w:space="0" w:color="auto"/>
                        <w:right w:val="none" w:sz="0" w:space="0" w:color="auto"/>
                      </w:divBdr>
                    </w:div>
                    <w:div w:id="1377773412">
                      <w:marLeft w:val="0"/>
                      <w:marRight w:val="0"/>
                      <w:marTop w:val="0"/>
                      <w:marBottom w:val="0"/>
                      <w:divBdr>
                        <w:top w:val="none" w:sz="0" w:space="0" w:color="auto"/>
                        <w:left w:val="none" w:sz="0" w:space="0" w:color="auto"/>
                        <w:bottom w:val="none" w:sz="0" w:space="0" w:color="auto"/>
                        <w:right w:val="none" w:sz="0" w:space="0" w:color="auto"/>
                      </w:divBdr>
                    </w:div>
                    <w:div w:id="758864402">
                      <w:marLeft w:val="0"/>
                      <w:marRight w:val="0"/>
                      <w:marTop w:val="0"/>
                      <w:marBottom w:val="0"/>
                      <w:divBdr>
                        <w:top w:val="none" w:sz="0" w:space="0" w:color="auto"/>
                        <w:left w:val="none" w:sz="0" w:space="0" w:color="auto"/>
                        <w:bottom w:val="none" w:sz="0" w:space="0" w:color="auto"/>
                        <w:right w:val="none" w:sz="0" w:space="0" w:color="auto"/>
                      </w:divBdr>
                    </w:div>
                    <w:div w:id="1976637102">
                      <w:marLeft w:val="0"/>
                      <w:marRight w:val="0"/>
                      <w:marTop w:val="0"/>
                      <w:marBottom w:val="0"/>
                      <w:divBdr>
                        <w:top w:val="none" w:sz="0" w:space="0" w:color="auto"/>
                        <w:left w:val="none" w:sz="0" w:space="0" w:color="auto"/>
                        <w:bottom w:val="none" w:sz="0" w:space="0" w:color="auto"/>
                        <w:right w:val="none" w:sz="0" w:space="0" w:color="auto"/>
                      </w:divBdr>
                    </w:div>
                    <w:div w:id="241839820">
                      <w:marLeft w:val="0"/>
                      <w:marRight w:val="0"/>
                      <w:marTop w:val="0"/>
                      <w:marBottom w:val="0"/>
                      <w:divBdr>
                        <w:top w:val="none" w:sz="0" w:space="0" w:color="auto"/>
                        <w:left w:val="none" w:sz="0" w:space="0" w:color="auto"/>
                        <w:bottom w:val="none" w:sz="0" w:space="0" w:color="auto"/>
                        <w:right w:val="none" w:sz="0" w:space="0" w:color="auto"/>
                      </w:divBdr>
                    </w:div>
                    <w:div w:id="1803646249">
                      <w:marLeft w:val="0"/>
                      <w:marRight w:val="0"/>
                      <w:marTop w:val="0"/>
                      <w:marBottom w:val="0"/>
                      <w:divBdr>
                        <w:top w:val="none" w:sz="0" w:space="0" w:color="auto"/>
                        <w:left w:val="none" w:sz="0" w:space="0" w:color="auto"/>
                        <w:bottom w:val="none" w:sz="0" w:space="0" w:color="auto"/>
                        <w:right w:val="none" w:sz="0" w:space="0" w:color="auto"/>
                      </w:divBdr>
                    </w:div>
                    <w:div w:id="1357317227">
                      <w:marLeft w:val="0"/>
                      <w:marRight w:val="0"/>
                      <w:marTop w:val="0"/>
                      <w:marBottom w:val="0"/>
                      <w:divBdr>
                        <w:top w:val="none" w:sz="0" w:space="0" w:color="auto"/>
                        <w:left w:val="none" w:sz="0" w:space="0" w:color="auto"/>
                        <w:bottom w:val="none" w:sz="0" w:space="0" w:color="auto"/>
                        <w:right w:val="none" w:sz="0" w:space="0" w:color="auto"/>
                      </w:divBdr>
                    </w:div>
                    <w:div w:id="2064597659">
                      <w:marLeft w:val="0"/>
                      <w:marRight w:val="0"/>
                      <w:marTop w:val="0"/>
                      <w:marBottom w:val="0"/>
                      <w:divBdr>
                        <w:top w:val="none" w:sz="0" w:space="0" w:color="auto"/>
                        <w:left w:val="none" w:sz="0" w:space="0" w:color="auto"/>
                        <w:bottom w:val="none" w:sz="0" w:space="0" w:color="auto"/>
                        <w:right w:val="none" w:sz="0" w:space="0" w:color="auto"/>
                      </w:divBdr>
                    </w:div>
                    <w:div w:id="1040520042">
                      <w:marLeft w:val="0"/>
                      <w:marRight w:val="0"/>
                      <w:marTop w:val="0"/>
                      <w:marBottom w:val="0"/>
                      <w:divBdr>
                        <w:top w:val="none" w:sz="0" w:space="0" w:color="auto"/>
                        <w:left w:val="none" w:sz="0" w:space="0" w:color="auto"/>
                        <w:bottom w:val="none" w:sz="0" w:space="0" w:color="auto"/>
                        <w:right w:val="none" w:sz="0" w:space="0" w:color="auto"/>
                      </w:divBdr>
                    </w:div>
                    <w:div w:id="1546716322">
                      <w:marLeft w:val="0"/>
                      <w:marRight w:val="0"/>
                      <w:marTop w:val="0"/>
                      <w:marBottom w:val="0"/>
                      <w:divBdr>
                        <w:top w:val="none" w:sz="0" w:space="0" w:color="auto"/>
                        <w:left w:val="none" w:sz="0" w:space="0" w:color="auto"/>
                        <w:bottom w:val="none" w:sz="0" w:space="0" w:color="auto"/>
                        <w:right w:val="none" w:sz="0" w:space="0" w:color="auto"/>
                      </w:divBdr>
                    </w:div>
                    <w:div w:id="11162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 Padamsey</dc:creator>
  <cp:keywords/>
  <dc:description/>
  <cp:lastModifiedBy>Salima Padamsey</cp:lastModifiedBy>
  <cp:revision>1</cp:revision>
  <dcterms:created xsi:type="dcterms:W3CDTF">2023-01-24T23:51:00Z</dcterms:created>
  <dcterms:modified xsi:type="dcterms:W3CDTF">2023-01-25T00:14:00Z</dcterms:modified>
</cp:coreProperties>
</file>